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</w:rPr>
      </w:pPr>
      <w:r w:rsidRPr="00086FC8">
        <w:rPr>
          <w:rFonts w:asciiTheme="majorHAnsi" w:hAnsiTheme="majorHAnsi" w:cstheme="majorHAnsi"/>
          <w:color w:val="FF0000"/>
          <w:sz w:val="44"/>
          <w:szCs w:val="44"/>
        </w:rPr>
        <w:t>5. razred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color w:val="FF0000"/>
          <w:sz w:val="44"/>
          <w:szCs w:val="44"/>
        </w:rPr>
      </w:pP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Bell: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Zibby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Payne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in težavna trojica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Blyton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: knjige iz zbirke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 xml:space="preserve">Pet prijateljev </w:t>
      </w:r>
      <w:r w:rsidRPr="00086FC8">
        <w:rPr>
          <w:rFonts w:asciiTheme="majorHAnsi" w:hAnsiTheme="majorHAnsi" w:cstheme="majorHAnsi"/>
          <w:b w:val="0"/>
          <w:i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iz zbirke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>Skrivnosti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Boyne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Nace gre od doma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Brezina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: knjige iz zbirke </w:t>
      </w:r>
      <w:proofErr w:type="spellStart"/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>Novohlačniki</w:t>
      </w:r>
      <w:proofErr w:type="spellEnd"/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Canavan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Ne bi hotel živeti brez čiste vode!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Colfer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Knjižničarka Mrcina</w:t>
      </w:r>
    </w:p>
    <w:p w:rsidR="00086FC8" w:rsidRPr="00086FC8" w:rsidRDefault="00086FC8" w:rsidP="00086FC8">
      <w:pPr>
        <w:pStyle w:val="Standard"/>
        <w:ind w:left="360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Dahl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: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Charlie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in tovarna čokolade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Charlie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in veliko stekleno dvigalo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James in breskev velikanka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Čarovnice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 xml:space="preserve">ali 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>Matilda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Dvořakova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Julija med besedami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Fernandez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Paz: Ime mi je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Skywalker</w:t>
      </w:r>
      <w:proofErr w:type="spellEnd"/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>Fuchs: Julija Grozna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Goscinny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: knjige o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Nikcu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stripi o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Asterixu</w:t>
      </w:r>
      <w:proofErr w:type="spellEnd"/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>Graham: Ne bi hotel živeti brez plastike!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Greenwood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: Tavajoča ikona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Nevarnost – ne vstopaj!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Hergé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: stripi o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Tintinu</w:t>
      </w:r>
      <w:proofErr w:type="spellEnd"/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>Kermauner: Tema ni en črn plašč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Knister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ena od knjig o Lili po izbiri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Kokalj: knjiga iz zbirke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>Mulci na kvadrat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Kästner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: Pikica in Tonček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Dvojčici </w:t>
      </w:r>
      <w:r w:rsidRPr="00086FC8">
        <w:rPr>
          <w:rFonts w:asciiTheme="majorHAnsi" w:hAnsiTheme="majorHAnsi" w:cstheme="majorHAnsi"/>
          <w:b w:val="0"/>
          <w:i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>Emil in detektivi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>Komadina: Fino kolo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Kovač: Andrejev ni nikoli preveč </w:t>
      </w:r>
      <w:r w:rsidRPr="00086FC8">
        <w:rPr>
          <w:rFonts w:asciiTheme="majorHAnsi" w:hAnsiTheme="majorHAnsi" w:cstheme="majorHAnsi"/>
          <w:b w:val="0"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>Urške so brez napake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Lainšček: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Mislice</w:t>
      </w:r>
      <w:proofErr w:type="spellEnd"/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>Lindgren: ena od knjig o Emilu po izbiri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Lowry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: Anastazija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Krupnik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Anastazija na čelu družine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Masannek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: knjiga iz zbirke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>Vražja nogometna druščina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Mate: Babica v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supergah</w:t>
      </w:r>
      <w:proofErr w:type="spellEnd"/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Mav Hrovat: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Orientacisti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na sledi  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Millard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Perry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 xml:space="preserve">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Tishin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 xml:space="preserve">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Layla</w:t>
      </w:r>
      <w:proofErr w:type="spellEnd"/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Minne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Pripoved o gospe Veverici in ostali h živali h v mamini glavi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Neuringen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On je poseben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>Ogrizek: Gospa s klobukom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Perko: Pripovedka iz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Karnija</w:t>
      </w:r>
      <w:proofErr w:type="spellEnd"/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Pestum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Mestni lisjaki</w:t>
      </w:r>
      <w:r w:rsidRPr="00086FC8">
        <w:rPr>
          <w:rFonts w:asciiTheme="majorHAnsi" w:hAnsiTheme="majorHAnsi" w:cstheme="majorHAnsi"/>
          <w:b w:val="0"/>
          <w:i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i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Mestni lisjaki in klovn </w:t>
      </w:r>
      <w:r w:rsidRPr="00086FC8">
        <w:rPr>
          <w:rFonts w:asciiTheme="majorHAnsi" w:hAnsiTheme="majorHAnsi" w:cstheme="majorHAnsi"/>
          <w:b w:val="0"/>
          <w:i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>Mestni lisjaki in morski pes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Philipps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: Bela kava in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Posipanec</w:t>
      </w:r>
      <w:proofErr w:type="spellEnd"/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lastRenderedPageBreak/>
        <w:t xml:space="preserve">Pregl: Med delom in denarjem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Priročnik za klatenje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Odprava zelenega zmaja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Preussler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Razbojnik Rogovilež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Rooney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Ne bi hotel živeti brez interneta!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Rozman: Skrivnost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špurkov</w:t>
      </w:r>
      <w:proofErr w:type="spellEnd"/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>Schmidt, A. M, G.: Mija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Schreiber-Wicke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: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Benijeva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skrivnost  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Suhodolčan, L.: Na večerji s krokodilom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>Stopinje po zraku</w:t>
      </w:r>
    </w:p>
    <w:p w:rsidR="00086FC8" w:rsidRPr="00086FC8" w:rsidRDefault="00086FC8" w:rsidP="00086FC8">
      <w:pPr>
        <w:pStyle w:val="Standard"/>
        <w:tabs>
          <w:tab w:val="left" w:pos="9357"/>
        </w:tabs>
        <w:ind w:left="360"/>
        <w:jc w:val="both"/>
        <w:rPr>
          <w:rFonts w:asciiTheme="majorHAnsi" w:hAnsiTheme="majorHAnsi" w:cstheme="majorHAnsi"/>
          <w:b w:val="0"/>
        </w:rPr>
      </w:pPr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 xml:space="preserve">Suhodolčan, P.: Maks pa Sanja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 xml:space="preserve"> Živalske novice</w:t>
      </w:r>
    </w:p>
    <w:p w:rsidR="00086FC8" w:rsidRPr="00086FC8" w:rsidRDefault="00086FC8" w:rsidP="00086FC8">
      <w:pPr>
        <w:pStyle w:val="Standard"/>
        <w:tabs>
          <w:tab w:val="left" w:pos="9357"/>
        </w:tabs>
        <w:ind w:left="360"/>
        <w:jc w:val="both"/>
        <w:rPr>
          <w:rFonts w:asciiTheme="majorHAnsi" w:hAnsiTheme="majorHAnsi" w:cstheme="majorHAnsi"/>
          <w:b w:val="0"/>
          <w:iCs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>Svetina: Skrivnost mlečne čokolade</w:t>
      </w:r>
    </w:p>
    <w:p w:rsidR="00086FC8" w:rsidRPr="00086FC8" w:rsidRDefault="00086FC8" w:rsidP="00086FC8">
      <w:pPr>
        <w:pStyle w:val="Standard"/>
        <w:tabs>
          <w:tab w:val="left" w:pos="9357"/>
        </w:tabs>
        <w:ind w:left="360"/>
        <w:jc w:val="both"/>
        <w:rPr>
          <w:rFonts w:asciiTheme="majorHAnsi" w:hAnsiTheme="majorHAnsi" w:cstheme="majorHAnsi"/>
          <w:b w:val="0"/>
          <w:iCs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 xml:space="preserve">Tomšič: Katka in </w:t>
      </w:r>
      <w:proofErr w:type="spellStart"/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>Bunkec</w:t>
      </w:r>
      <w:proofErr w:type="spellEnd"/>
    </w:p>
    <w:p w:rsidR="00086FC8" w:rsidRPr="00086FC8" w:rsidRDefault="00086FC8" w:rsidP="00086FC8">
      <w:pPr>
        <w:pStyle w:val="Standard"/>
        <w:tabs>
          <w:tab w:val="left" w:pos="9357"/>
        </w:tabs>
        <w:ind w:left="360"/>
        <w:jc w:val="both"/>
        <w:rPr>
          <w:rFonts w:asciiTheme="majorHAnsi" w:hAnsiTheme="majorHAnsi" w:cstheme="majorHAnsi"/>
          <w:b w:val="0"/>
          <w:iCs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 xml:space="preserve">Twain: Tom </w:t>
      </w:r>
      <w:proofErr w:type="spellStart"/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>Sawyer</w:t>
      </w:r>
      <w:proofErr w:type="spellEnd"/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>, detektiv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>Veronika z Malega gradu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Walliams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>: Vsi ti brezupno obupni otroci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Zbirka Pustolovec: Vitezi in gradovi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Človeško telo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</w:rPr>
      </w:pPr>
      <w:r>
        <w:rPr>
          <w:rFonts w:cs="Times New Roman"/>
          <w:iCs/>
          <w:noProof/>
          <w:sz w:val="30"/>
          <w:szCs w:val="30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203200</wp:posOffset>
            </wp:positionV>
            <wp:extent cx="3389630" cy="3400425"/>
            <wp:effectExtent l="0" t="0" r="1270" b="9525"/>
            <wp:wrapNone/>
            <wp:docPr id="6" name="Slika24" descr="http://t0.gstatic.com/images?q=tbn:ANd9GcROVXl5MjLFPWyCwd4DZ7GsNwaAoKjnOqDUPTrb64vmIt-JGq76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9696" cy="34004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Zupan: Trije dnevi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Tri spoznanja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</w:rPr>
        <w:t xml:space="preserve"> 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Tri skrivnosti Drekca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Pekca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in </w:t>
      </w:r>
      <w:proofErr w:type="spellStart"/>
      <w:r w:rsidRPr="00086FC8">
        <w:rPr>
          <w:rFonts w:asciiTheme="majorHAnsi" w:hAnsiTheme="majorHAnsi" w:cstheme="majorHAnsi"/>
          <w:b w:val="0"/>
          <w:sz w:val="30"/>
          <w:szCs w:val="30"/>
        </w:rPr>
        <w:t>Pukca</w:t>
      </w:r>
      <w:proofErr w:type="spellEnd"/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Smukca</w:t>
      </w:r>
    </w:p>
    <w:p w:rsidR="00086FC8" w:rsidRPr="00086FC8" w:rsidRDefault="00086FC8" w:rsidP="00086FC8">
      <w:pPr>
        <w:pStyle w:val="Standard"/>
        <w:ind w:left="360"/>
        <w:jc w:val="both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>Zupan: Potovanje v tisočera mesta</w:t>
      </w:r>
    </w:p>
    <w:p w:rsidR="00086FC8" w:rsidRPr="00086FC8" w:rsidRDefault="00086FC8" w:rsidP="00086FC8">
      <w:pPr>
        <w:pStyle w:val="Standard"/>
        <w:jc w:val="both"/>
        <w:rPr>
          <w:rFonts w:asciiTheme="majorHAnsi" w:hAnsiTheme="majorHAnsi" w:cstheme="majorHAnsi"/>
          <w:b w:val="0"/>
          <w:sz w:val="30"/>
          <w:szCs w:val="30"/>
        </w:rPr>
      </w:pPr>
    </w:p>
    <w:p w:rsidR="00086FC8" w:rsidRPr="00086FC8" w:rsidRDefault="00086FC8" w:rsidP="00086FC8">
      <w:pPr>
        <w:pStyle w:val="Standard"/>
        <w:jc w:val="both"/>
        <w:rPr>
          <w:rFonts w:asciiTheme="majorHAnsi" w:hAnsiTheme="majorHAnsi" w:cstheme="majorHAnsi"/>
          <w:b w:val="0"/>
          <w:sz w:val="30"/>
          <w:szCs w:val="30"/>
        </w:rPr>
      </w:pPr>
    </w:p>
    <w:p w:rsidR="00086FC8" w:rsidRDefault="00086FC8" w:rsidP="00086FC8">
      <w:pPr>
        <w:pStyle w:val="Standard"/>
        <w:jc w:val="both"/>
        <w:rPr>
          <w:rFonts w:asciiTheme="majorHAnsi" w:hAnsiTheme="majorHAnsi" w:cstheme="majorHAnsi"/>
          <w:b w:val="0"/>
          <w:sz w:val="30"/>
          <w:szCs w:val="30"/>
        </w:rPr>
      </w:pPr>
    </w:p>
    <w:p w:rsidR="00086FC8" w:rsidRDefault="00086FC8" w:rsidP="00086FC8">
      <w:pPr>
        <w:pStyle w:val="Standard"/>
        <w:jc w:val="both"/>
        <w:rPr>
          <w:rFonts w:asciiTheme="majorHAnsi" w:hAnsiTheme="majorHAnsi" w:cstheme="majorHAnsi"/>
          <w:b w:val="0"/>
          <w:sz w:val="30"/>
          <w:szCs w:val="30"/>
        </w:rPr>
      </w:pPr>
    </w:p>
    <w:p w:rsidR="00086FC8" w:rsidRDefault="00086FC8" w:rsidP="00086FC8">
      <w:pPr>
        <w:pStyle w:val="Standard"/>
        <w:jc w:val="both"/>
        <w:rPr>
          <w:rFonts w:asciiTheme="majorHAnsi" w:hAnsiTheme="majorHAnsi" w:cstheme="majorHAnsi"/>
          <w:b w:val="0"/>
          <w:sz w:val="30"/>
          <w:szCs w:val="30"/>
        </w:rPr>
      </w:pPr>
    </w:p>
    <w:p w:rsidR="00086FC8" w:rsidRDefault="00086FC8" w:rsidP="00086FC8">
      <w:pPr>
        <w:pStyle w:val="Standard"/>
        <w:jc w:val="both"/>
        <w:rPr>
          <w:rFonts w:asciiTheme="majorHAnsi" w:hAnsiTheme="majorHAnsi" w:cstheme="majorHAnsi"/>
          <w:b w:val="0"/>
          <w:sz w:val="30"/>
          <w:szCs w:val="30"/>
        </w:rPr>
      </w:pPr>
    </w:p>
    <w:p w:rsidR="00086FC8" w:rsidRPr="00086FC8" w:rsidRDefault="00086FC8" w:rsidP="00086FC8">
      <w:pPr>
        <w:pStyle w:val="Standard"/>
        <w:jc w:val="both"/>
        <w:rPr>
          <w:rFonts w:asciiTheme="majorHAnsi" w:hAnsiTheme="majorHAnsi" w:cstheme="majorHAnsi"/>
          <w:b w:val="0"/>
          <w:sz w:val="30"/>
          <w:szCs w:val="30"/>
        </w:rPr>
      </w:pPr>
    </w:p>
    <w:p w:rsidR="00086FC8" w:rsidRPr="00086FC8" w:rsidRDefault="00086FC8" w:rsidP="00086FC8">
      <w:pPr>
        <w:pStyle w:val="Standard"/>
        <w:jc w:val="both"/>
        <w:rPr>
          <w:rFonts w:asciiTheme="majorHAnsi" w:hAnsiTheme="majorHAnsi" w:cstheme="majorHAnsi"/>
          <w:b w:val="0"/>
          <w:sz w:val="30"/>
          <w:szCs w:val="30"/>
        </w:rPr>
      </w:pPr>
    </w:p>
    <w:p w:rsidR="00086FC8" w:rsidRPr="00086FC8" w:rsidRDefault="00086FC8" w:rsidP="00086FC8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sz w:val="30"/>
          <w:szCs w:val="30"/>
        </w:rPr>
      </w:pPr>
      <w:r w:rsidRPr="00086FC8">
        <w:rPr>
          <w:rFonts w:asciiTheme="majorHAnsi" w:hAnsiTheme="majorHAnsi" w:cstheme="majorHAnsi"/>
          <w:sz w:val="30"/>
          <w:szCs w:val="30"/>
        </w:rPr>
        <w:t>PESMI:</w:t>
      </w:r>
    </w:p>
    <w:p w:rsidR="00086FC8" w:rsidRPr="00086FC8" w:rsidRDefault="00086FC8" w:rsidP="00086FC8">
      <w:pPr>
        <w:pStyle w:val="Standard"/>
        <w:spacing w:line="360" w:lineRule="auto"/>
        <w:ind w:left="360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>Dekleva: Pesmi za lačne sanjavce</w:t>
      </w:r>
    </w:p>
    <w:p w:rsidR="00086FC8" w:rsidRPr="00086FC8" w:rsidRDefault="00086FC8" w:rsidP="00086FC8">
      <w:pPr>
        <w:pStyle w:val="Standard"/>
        <w:spacing w:line="360" w:lineRule="auto"/>
        <w:ind w:left="360"/>
        <w:rPr>
          <w:rFonts w:asciiTheme="majorHAnsi" w:hAnsiTheme="majorHAnsi" w:cstheme="majorHAnsi"/>
          <w:b w:val="0"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>Gombač: Največji časopis na svetu</w:t>
      </w:r>
    </w:p>
    <w:p w:rsidR="00086FC8" w:rsidRPr="00086FC8" w:rsidRDefault="00086FC8" w:rsidP="00086FC8">
      <w:pPr>
        <w:pStyle w:val="Standard"/>
        <w:spacing w:line="360" w:lineRule="auto"/>
        <w:ind w:left="360"/>
        <w:rPr>
          <w:rFonts w:asciiTheme="majorHAnsi" w:hAnsiTheme="majorHAnsi" w:cstheme="majorHAnsi"/>
          <w:b w:val="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Grafenauer: Stara Ljubljana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Nebotičniki, sedite</w:t>
      </w:r>
    </w:p>
    <w:p w:rsidR="00086FC8" w:rsidRPr="00086FC8" w:rsidRDefault="00086FC8" w:rsidP="00086FC8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</w:rPr>
      </w:pP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Štampe-Žmavc: Nebeške kočije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sz w:val="30"/>
          <w:szCs w:val="30"/>
        </w:rPr>
        <w:t xml:space="preserve"> Roža v srcu</w:t>
      </w:r>
    </w:p>
    <w:p w:rsidR="00086FC8" w:rsidRPr="00086FC8" w:rsidRDefault="00086FC8" w:rsidP="00086FC8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</w:rPr>
      </w:pPr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 xml:space="preserve">Pavček: Besede za sladkosnede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 xml:space="preserve"> Slon v žepu </w:t>
      </w:r>
      <w:r w:rsidRPr="00086FC8">
        <w:rPr>
          <w:rFonts w:asciiTheme="majorHAnsi" w:hAnsiTheme="majorHAnsi" w:cstheme="majorHAnsi"/>
          <w:b w:val="0"/>
          <w:i/>
          <w:iCs/>
          <w:sz w:val="30"/>
          <w:szCs w:val="30"/>
          <w:u w:val="single"/>
        </w:rPr>
        <w:t>ali</w:t>
      </w:r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 xml:space="preserve"> Juri Muri gre po srečo</w:t>
      </w:r>
    </w:p>
    <w:p w:rsidR="00086FC8" w:rsidRDefault="00086FC8" w:rsidP="00086FC8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iCs/>
          <w:sz w:val="30"/>
          <w:szCs w:val="30"/>
        </w:rPr>
      </w:pPr>
      <w:r w:rsidRPr="00086FC8">
        <w:rPr>
          <w:rFonts w:asciiTheme="majorHAnsi" w:hAnsiTheme="majorHAnsi" w:cstheme="majorHAnsi"/>
          <w:b w:val="0"/>
          <w:iCs/>
          <w:sz w:val="30"/>
          <w:szCs w:val="30"/>
        </w:rPr>
        <w:t>Vegri: Kaj se zgodi, če kdo ne spi</w:t>
      </w:r>
      <w:bookmarkStart w:id="0" w:name="_GoBack"/>
      <w:bookmarkEnd w:id="0"/>
    </w:p>
    <w:sectPr w:rsidR="0008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46F"/>
    <w:multiLevelType w:val="multilevel"/>
    <w:tmpl w:val="3732EB12"/>
    <w:styleLink w:val="WW8Num17"/>
    <w:lvl w:ilvl="0">
      <w:numFmt w:val="bullet"/>
      <w:lvlText w:val=""/>
      <w:lvlJc w:val="left"/>
      <w:pPr>
        <w:ind w:left="1005" w:hanging="360"/>
      </w:pPr>
      <w:rPr>
        <w:rFonts w:ascii="Wingdings" w:hAnsi="Wingdings" w:cs="Wingdings"/>
        <w:sz w:val="28"/>
      </w:r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 w:cs="Wingdings"/>
        <w:sz w:val="28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 w:cs="Wingdings"/>
        <w:sz w:val="28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 w:cs="Wingdings"/>
        <w:sz w:val="28"/>
      </w:rPr>
    </w:lvl>
  </w:abstractNum>
  <w:abstractNum w:abstractNumId="1" w15:restartNumberingAfterBreak="0">
    <w:nsid w:val="433C0E5F"/>
    <w:multiLevelType w:val="hybridMultilevel"/>
    <w:tmpl w:val="E93A1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B7DCD"/>
    <w:multiLevelType w:val="multilevel"/>
    <w:tmpl w:val="E1A2C5AA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C8"/>
    <w:rsid w:val="00086FC8"/>
    <w:rsid w:val="00A752FA"/>
    <w:rsid w:val="00B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8E00"/>
  <w15:chartTrackingRefBased/>
  <w15:docId w15:val="{B7B24ADD-CAA3-407B-8AE3-FE2DE73C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086FC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086FC8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Monotype Corsiva"/>
      <w:b/>
      <w:bCs/>
      <w:kern w:val="3"/>
      <w:sz w:val="48"/>
      <w:szCs w:val="48"/>
      <w:lang w:eastAsia="zh-CN"/>
    </w:rPr>
  </w:style>
  <w:style w:type="numbering" w:customStyle="1" w:styleId="WW8Num17">
    <w:name w:val="WW8Num17"/>
    <w:basedOn w:val="Brezseznama"/>
    <w:rsid w:val="00086F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</dc:creator>
  <cp:keywords/>
  <dc:description/>
  <cp:lastModifiedBy>Tinkara</cp:lastModifiedBy>
  <cp:revision>1</cp:revision>
  <dcterms:created xsi:type="dcterms:W3CDTF">2020-09-29T07:39:00Z</dcterms:created>
  <dcterms:modified xsi:type="dcterms:W3CDTF">2020-09-29T07:41:00Z</dcterms:modified>
</cp:coreProperties>
</file>